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79" w:rsidRDefault="008B6BFB">
      <w:pPr>
        <w:rPr>
          <w:b/>
          <w:sz w:val="32"/>
          <w:szCs w:val="32"/>
        </w:rPr>
      </w:pPr>
      <w:r w:rsidRPr="008B6BFB">
        <w:rPr>
          <w:b/>
          <w:sz w:val="32"/>
          <w:szCs w:val="32"/>
        </w:rPr>
        <w:t>ACTIVITY:  I CAN ACCEPT CONSEQUENCES</w:t>
      </w:r>
      <w:r>
        <w:rPr>
          <w:b/>
          <w:sz w:val="32"/>
          <w:szCs w:val="32"/>
        </w:rPr>
        <w:t xml:space="preserve"> (ROLEPLAY)</w:t>
      </w:r>
      <w:bookmarkStart w:id="0" w:name="_GoBack"/>
      <w:bookmarkEnd w:id="0"/>
    </w:p>
    <w:tbl>
      <w:tblPr>
        <w:tblStyle w:val="TableGrid"/>
        <w:tblpPr w:leftFromText="180" w:rightFromText="180" w:vertAnchor="text" w:tblpY="552"/>
        <w:tblW w:w="0" w:type="auto"/>
        <w:tblLook w:val="04A0" w:firstRow="1" w:lastRow="0" w:firstColumn="1" w:lastColumn="0" w:noHBand="0" w:noVBand="1"/>
      </w:tblPr>
      <w:tblGrid>
        <w:gridCol w:w="4788"/>
        <w:gridCol w:w="4788"/>
      </w:tblGrid>
      <w:tr w:rsidR="008B6BFB" w:rsidTr="008B6BFB">
        <w:tc>
          <w:tcPr>
            <w:tcW w:w="4788" w:type="dxa"/>
          </w:tcPr>
          <w:p w:rsidR="008B6BFB" w:rsidRDefault="008B6BFB" w:rsidP="008B6BFB">
            <w:pPr>
              <w:jc w:val="center"/>
              <w:rPr>
                <w:b/>
                <w:sz w:val="32"/>
                <w:szCs w:val="32"/>
              </w:rPr>
            </w:pPr>
            <w:r>
              <w:rPr>
                <w:b/>
                <w:sz w:val="32"/>
                <w:szCs w:val="32"/>
              </w:rPr>
              <w:t>You did your math problems wrong and have to redo a whole page.  How can you handle the consequence?</w:t>
            </w:r>
          </w:p>
          <w:p w:rsidR="008B6BFB" w:rsidRDefault="008B6BFB" w:rsidP="008B6BFB">
            <w:pPr>
              <w:jc w:val="center"/>
              <w:rPr>
                <w:b/>
                <w:sz w:val="32"/>
                <w:szCs w:val="32"/>
              </w:rPr>
            </w:pPr>
          </w:p>
          <w:p w:rsidR="008B6BFB" w:rsidRDefault="008B6BFB" w:rsidP="008B6BFB">
            <w:pPr>
              <w:jc w:val="center"/>
              <w:rPr>
                <w:b/>
                <w:sz w:val="32"/>
                <w:szCs w:val="32"/>
              </w:rPr>
            </w:pPr>
          </w:p>
        </w:tc>
        <w:tc>
          <w:tcPr>
            <w:tcW w:w="4788" w:type="dxa"/>
          </w:tcPr>
          <w:p w:rsidR="008B6BFB" w:rsidRDefault="008B6BFB" w:rsidP="008B6BFB">
            <w:pPr>
              <w:jc w:val="center"/>
              <w:rPr>
                <w:b/>
                <w:sz w:val="32"/>
                <w:szCs w:val="32"/>
              </w:rPr>
            </w:pPr>
            <w:r>
              <w:rPr>
                <w:b/>
                <w:sz w:val="32"/>
                <w:szCs w:val="32"/>
              </w:rPr>
              <w:t>You didn’t do your homework so now you have to stay in for recess.  How can you handle the consequence?</w:t>
            </w:r>
          </w:p>
        </w:tc>
      </w:tr>
      <w:tr w:rsidR="008B6BFB" w:rsidTr="008B6BFB">
        <w:tc>
          <w:tcPr>
            <w:tcW w:w="4788" w:type="dxa"/>
          </w:tcPr>
          <w:p w:rsidR="008B6BFB" w:rsidRDefault="008B6BFB" w:rsidP="008B6BFB">
            <w:pPr>
              <w:jc w:val="center"/>
              <w:rPr>
                <w:b/>
                <w:sz w:val="32"/>
                <w:szCs w:val="32"/>
              </w:rPr>
            </w:pPr>
            <w:r>
              <w:rPr>
                <w:b/>
                <w:sz w:val="32"/>
                <w:szCs w:val="32"/>
              </w:rPr>
              <w:t>You missed soccer practice and the coach makes you sit out of the game.  How can you handle the consequence?</w:t>
            </w:r>
          </w:p>
          <w:p w:rsidR="008B6BFB" w:rsidRDefault="008B6BFB" w:rsidP="008B6BFB">
            <w:pPr>
              <w:jc w:val="center"/>
              <w:rPr>
                <w:b/>
                <w:sz w:val="32"/>
                <w:szCs w:val="32"/>
              </w:rPr>
            </w:pPr>
          </w:p>
          <w:p w:rsidR="008B6BFB" w:rsidRDefault="008B6BFB" w:rsidP="008B6BFB">
            <w:pPr>
              <w:jc w:val="center"/>
              <w:rPr>
                <w:b/>
                <w:sz w:val="32"/>
                <w:szCs w:val="32"/>
              </w:rPr>
            </w:pPr>
          </w:p>
        </w:tc>
        <w:tc>
          <w:tcPr>
            <w:tcW w:w="4788" w:type="dxa"/>
          </w:tcPr>
          <w:p w:rsidR="008B6BFB" w:rsidRDefault="008B6BFB" w:rsidP="008B6BFB">
            <w:pPr>
              <w:jc w:val="center"/>
              <w:rPr>
                <w:b/>
                <w:sz w:val="32"/>
                <w:szCs w:val="32"/>
              </w:rPr>
            </w:pPr>
            <w:r>
              <w:rPr>
                <w:b/>
                <w:sz w:val="32"/>
                <w:szCs w:val="32"/>
              </w:rPr>
              <w:t>You kept talking to a friend in class so now the teacher moved your seat.  How can you handle the consequence?</w:t>
            </w:r>
          </w:p>
        </w:tc>
      </w:tr>
      <w:tr w:rsidR="008B6BFB" w:rsidTr="008B6BFB">
        <w:tc>
          <w:tcPr>
            <w:tcW w:w="4788" w:type="dxa"/>
          </w:tcPr>
          <w:p w:rsidR="008B6BFB" w:rsidRPr="008B6BFB" w:rsidRDefault="008B6BFB" w:rsidP="008B6BFB">
            <w:pPr>
              <w:jc w:val="center"/>
              <w:rPr>
                <w:b/>
                <w:sz w:val="32"/>
                <w:szCs w:val="32"/>
              </w:rPr>
            </w:pPr>
            <w:r w:rsidRPr="008B6BFB">
              <w:rPr>
                <w:b/>
                <w:sz w:val="32"/>
                <w:szCs w:val="32"/>
              </w:rPr>
              <w:t>You didn’t clean your room like your mom told you to, so now she won’t let you play games on the iPad.  How will you handle the consequence?</w:t>
            </w:r>
          </w:p>
          <w:p w:rsidR="008B6BFB" w:rsidRPr="008B6BFB" w:rsidRDefault="008B6BFB" w:rsidP="008B6BFB">
            <w:pPr>
              <w:jc w:val="center"/>
              <w:rPr>
                <w:b/>
                <w:sz w:val="28"/>
                <w:szCs w:val="28"/>
              </w:rPr>
            </w:pPr>
          </w:p>
        </w:tc>
        <w:tc>
          <w:tcPr>
            <w:tcW w:w="4788" w:type="dxa"/>
          </w:tcPr>
          <w:p w:rsidR="008B6BFB" w:rsidRPr="008B6BFB" w:rsidRDefault="008B6BFB" w:rsidP="008B6BFB">
            <w:pPr>
              <w:jc w:val="center"/>
              <w:rPr>
                <w:b/>
                <w:sz w:val="32"/>
                <w:szCs w:val="32"/>
              </w:rPr>
            </w:pPr>
            <w:r w:rsidRPr="008B6BFB">
              <w:rPr>
                <w:b/>
                <w:sz w:val="32"/>
                <w:szCs w:val="32"/>
              </w:rPr>
              <w:t>You rushed through your assignment and the teacher can’t read your handwriting so he tells you to do it over.  How will you handle the consequence?</w:t>
            </w:r>
          </w:p>
        </w:tc>
      </w:tr>
      <w:tr w:rsidR="008B6BFB" w:rsidTr="008B6BFB">
        <w:tc>
          <w:tcPr>
            <w:tcW w:w="4788" w:type="dxa"/>
          </w:tcPr>
          <w:p w:rsidR="008B6BFB" w:rsidRPr="008B6BFB" w:rsidRDefault="008B6BFB" w:rsidP="008B6BFB">
            <w:pPr>
              <w:jc w:val="center"/>
              <w:rPr>
                <w:b/>
                <w:sz w:val="32"/>
                <w:szCs w:val="32"/>
              </w:rPr>
            </w:pPr>
            <w:r w:rsidRPr="008B6BFB">
              <w:rPr>
                <w:b/>
                <w:sz w:val="32"/>
                <w:szCs w:val="32"/>
              </w:rPr>
              <w:t>You take something from a classmate’s desk as a joke, but he gets upset and tells the teacher.  She calls your parents.  How will you handle the consequence?</w:t>
            </w:r>
          </w:p>
        </w:tc>
        <w:tc>
          <w:tcPr>
            <w:tcW w:w="4788" w:type="dxa"/>
          </w:tcPr>
          <w:p w:rsidR="008B6BFB" w:rsidRDefault="003F3441" w:rsidP="003F3441">
            <w:pPr>
              <w:jc w:val="center"/>
              <w:rPr>
                <w:b/>
                <w:sz w:val="32"/>
                <w:szCs w:val="32"/>
              </w:rPr>
            </w:pPr>
            <w:r>
              <w:rPr>
                <w:b/>
                <w:sz w:val="32"/>
                <w:szCs w:val="32"/>
              </w:rPr>
              <w:t>Your mom told you to pack your lunch the night before, but you were watching TV and said you’d do it later – then you forgot.  Now you have nothing to eat at lunchtime!  How will you handle the consequence?</w:t>
            </w:r>
          </w:p>
        </w:tc>
      </w:tr>
    </w:tbl>
    <w:p w:rsidR="008B6BFB" w:rsidRDefault="00B05D50">
      <w:pPr>
        <w:rPr>
          <w:b/>
          <w:sz w:val="32"/>
          <w:szCs w:val="32"/>
        </w:rPr>
      </w:pPr>
      <w:r w:rsidRPr="00B05D50">
        <w:rPr>
          <w:b/>
          <w:noProof/>
          <w:sz w:val="32"/>
          <w:szCs w:val="32"/>
        </w:rPr>
        <mc:AlternateContent>
          <mc:Choice Requires="wps">
            <w:drawing>
              <wp:anchor distT="0" distB="0" distL="114300" distR="114300" simplePos="0" relativeHeight="251659264" behindDoc="0" locked="0" layoutInCell="1" allowOverlap="1" wp14:anchorId="29034604" wp14:editId="7DA1D440">
                <wp:simplePos x="0" y="0"/>
                <wp:positionH relativeFrom="column">
                  <wp:posOffset>-190500</wp:posOffset>
                </wp:positionH>
                <wp:positionV relativeFrom="paragraph">
                  <wp:posOffset>6655435</wp:posOffset>
                </wp:positionV>
                <wp:extent cx="6400800" cy="1403985"/>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3985"/>
                        </a:xfrm>
                        <a:prstGeom prst="rect">
                          <a:avLst/>
                        </a:prstGeom>
                        <a:solidFill>
                          <a:srgbClr val="FFFFFF"/>
                        </a:solidFill>
                        <a:ln w="9525">
                          <a:solidFill>
                            <a:srgbClr val="000000"/>
                          </a:solidFill>
                          <a:miter lim="800000"/>
                          <a:headEnd/>
                          <a:tailEnd/>
                        </a:ln>
                      </wps:spPr>
                      <wps:txbx>
                        <w:txbxContent>
                          <w:p w:rsidR="00B05D50" w:rsidRDefault="00B05D50">
                            <w:r>
                              <w:t>Let students pick cards and assume the roles of adult and student.  As they act out their parts, encourage them to use the strategies they learned in the lesson.  Once they’ve accepted the consequence, ask them to think about what they could do differently next time in a similar situation.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524.05pt;width:7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">
                <v:textbox style="mso-fit-shape-to-text:t">
                  <w:txbxContent>
                    <w:p w:rsidR="00B05D50" w:rsidRDefault="00B05D50">
                      <w:r>
                        <w:t>Let students pick cards and assume the roles of adult and student.  As they act out their parts, encourage them to use the strategies they learned in the lesson.  Once they’ve accepted the consequence, ask them to think about what they could do differently next time in a similar situation.</w:t>
                      </w:r>
                    </w:p>
                  </w:txbxContent>
                </v:textbox>
              </v:shape>
            </w:pict>
          </mc:Fallback>
        </mc:AlternateContent>
      </w:r>
    </w:p>
    <w:p w:rsidR="008B6BFB" w:rsidRDefault="008B6BFB">
      <w:pPr>
        <w:rPr>
          <w:b/>
          <w:sz w:val="32"/>
          <w:szCs w:val="32"/>
        </w:rPr>
      </w:pPr>
    </w:p>
    <w:p w:rsidR="008B6BFB" w:rsidRDefault="008B6BFB">
      <w:pPr>
        <w:rPr>
          <w:b/>
          <w:sz w:val="32"/>
          <w:szCs w:val="32"/>
        </w:rPr>
      </w:pPr>
    </w:p>
    <w:p w:rsidR="008B6BFB" w:rsidRPr="002F1460" w:rsidRDefault="002F1460">
      <w:pPr>
        <w:rPr>
          <w:sz w:val="24"/>
          <w:szCs w:val="24"/>
        </w:rPr>
      </w:pPr>
      <w:proofErr w:type="gramStart"/>
      <w:r w:rsidRPr="002F1460">
        <w:rPr>
          <w:sz w:val="24"/>
          <w:szCs w:val="24"/>
        </w:rPr>
        <w:t>adapted</w:t>
      </w:r>
      <w:proofErr w:type="gramEnd"/>
      <w:r w:rsidRPr="002F1460">
        <w:rPr>
          <w:sz w:val="24"/>
          <w:szCs w:val="24"/>
        </w:rPr>
        <w:t xml:space="preserve"> from </w:t>
      </w:r>
      <w:proofErr w:type="spellStart"/>
      <w:r w:rsidRPr="002F1460">
        <w:rPr>
          <w:sz w:val="24"/>
          <w:szCs w:val="24"/>
        </w:rPr>
        <w:t>Skillstreaming</w:t>
      </w:r>
      <w:proofErr w:type="spellEnd"/>
      <w:r w:rsidRPr="002F1460">
        <w:rPr>
          <w:sz w:val="24"/>
          <w:szCs w:val="24"/>
        </w:rPr>
        <w:t>, 2005</w:t>
      </w:r>
    </w:p>
    <w:sectPr w:rsidR="008B6BFB" w:rsidRPr="002F1460" w:rsidSect="008B6BF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FB"/>
    <w:rsid w:val="002F1460"/>
    <w:rsid w:val="003F3441"/>
    <w:rsid w:val="00657779"/>
    <w:rsid w:val="008B6BFB"/>
    <w:rsid w:val="00B0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D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Andee</dc:creator>
  <cp:lastModifiedBy>Andee</cp:lastModifiedBy>
  <cp:revision>2</cp:revision>
  <dcterms:created xsi:type="dcterms:W3CDTF">2019-09-06T15:19:00Z</dcterms:created>
  <dcterms:modified xsi:type="dcterms:W3CDTF">2019-09-06T15:19:00Z</dcterms:modified>
</cp:coreProperties>
</file>