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54" w:rsidRDefault="0063246F" w:rsidP="005D2A54">
      <w:pPr>
        <w:pStyle w:val="NoSpacing"/>
        <w:sectPr w:rsidR="005D2A54" w:rsidSect="005D2A54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45pt;margin-top:-57.85pt;width:210.5pt;height:21.4pt;z-index:251660288;mso-height-percent:200;mso-height-percent:200;mso-width-relative:margin;mso-height-relative:margin">
            <v:textbox style="mso-fit-shape-to-text:t">
              <w:txbxContent>
                <w:p w:rsidR="0063246F" w:rsidRDefault="0063246F" w:rsidP="0063246F">
                  <w:pPr>
                    <w:pStyle w:val="NoSpacing"/>
                  </w:pPr>
                  <w:r>
                    <w:t>The Watson Institute “Social Power” Points</w:t>
                  </w:r>
                </w:p>
              </w:txbxContent>
            </v:textbox>
          </v:shape>
        </w:pict>
      </w:r>
    </w:p>
    <w:p w:rsidR="00BB71F5" w:rsidRDefault="005D2A54" w:rsidP="005D2A54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3238350" cy="24288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50" cy="242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7230" cy="242633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7230" cy="242633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7230" cy="2426335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7230" cy="242633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7230" cy="242633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71F5" w:rsidSect="005D2A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2A54"/>
    <w:rsid w:val="00300EF4"/>
    <w:rsid w:val="005D2A54"/>
    <w:rsid w:val="0063246F"/>
    <w:rsid w:val="00BB71F5"/>
    <w:rsid w:val="00D5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A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A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2013-07-21T13:13:00Z</dcterms:created>
  <dcterms:modified xsi:type="dcterms:W3CDTF">2013-07-21T13:13:00Z</dcterms:modified>
</cp:coreProperties>
</file>