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12683B" w:rsidTr="0012683B">
        <w:tc>
          <w:tcPr>
            <w:tcW w:w="3192" w:type="dxa"/>
          </w:tcPr>
          <w:p w:rsidR="0012683B" w:rsidRDefault="003A14FD" w:rsidP="0012683B">
            <w:pPr>
              <w:pStyle w:val="NoSpacing"/>
              <w:jc w:val="center"/>
            </w:pPr>
            <w:r>
              <w:rPr>
                <w:noProof/>
              </w:rPr>
              <mc:AlternateContent>
                <mc:Choice Requires="wps">
                  <w:drawing>
                    <wp:anchor distT="0" distB="0" distL="114300" distR="114300" simplePos="0" relativeHeight="251661312" behindDoc="0" locked="0" layoutInCell="1" allowOverlap="1" wp14:anchorId="5BD5AD9A" wp14:editId="2F71E44F">
                      <wp:simplePos x="0" y="0"/>
                      <wp:positionH relativeFrom="column">
                        <wp:posOffset>-600075</wp:posOffset>
                      </wp:positionH>
                      <wp:positionV relativeFrom="paragraph">
                        <wp:posOffset>-625475</wp:posOffset>
                      </wp:positionV>
                      <wp:extent cx="2790825" cy="140398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3985"/>
                              </a:xfrm>
                              <a:prstGeom prst="rect">
                                <a:avLst/>
                              </a:prstGeom>
                              <a:solidFill>
                                <a:srgbClr val="FFFFFF"/>
                              </a:solidFill>
                              <a:ln w="9525">
                                <a:solidFill>
                                  <a:srgbClr val="000000"/>
                                </a:solidFill>
                                <a:miter lim="800000"/>
                                <a:headEnd/>
                                <a:tailEnd/>
                              </a:ln>
                            </wps:spPr>
                            <wps:txbx>
                              <w:txbxContent>
                                <w:p w:rsidR="003A14FD" w:rsidRPr="003A14FD" w:rsidRDefault="003A14FD" w:rsidP="003A14FD">
                                  <w:pPr>
                                    <w:pStyle w:val="NoSpacing"/>
                                    <w:rPr>
                                      <w:b/>
                                    </w:rPr>
                                  </w:pPr>
                                  <w:r>
                                    <w:rPr>
                                      <w:b/>
                                    </w:rPr>
                                    <w:t>BULLYING ACTIVITY 2 – ‘What to Do’ cards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49.25pt;width:21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">
                      <v:textbox style="mso-fit-shape-to-text:t">
                        <w:txbxContent>
                          <w:p w:rsidR="003A14FD" w:rsidRPr="003A14FD" w:rsidRDefault="003A14FD" w:rsidP="003A14FD">
                            <w:pPr>
                              <w:pStyle w:val="NoSpacing"/>
                              <w:rPr>
                                <w:b/>
                              </w:rPr>
                            </w:pPr>
                            <w:r>
                              <w:rPr>
                                <w:b/>
                              </w:rPr>
                              <w:t>BULLYING ACTIVITY 2 – ‘What to Do’ cards</w:t>
                            </w:r>
                          </w:p>
                        </w:txbxContent>
                      </v:textbox>
                    </v:shape>
                  </w:pict>
                </mc:Fallback>
              </mc:AlternateContent>
            </w:r>
          </w:p>
          <w:p w:rsidR="0012683B" w:rsidRDefault="0012683B" w:rsidP="0012683B">
            <w:pPr>
              <w:pStyle w:val="NoSpacing"/>
              <w:jc w:val="center"/>
            </w:pPr>
            <w:r>
              <w:t>While watching the soccer game, Kayla suddenly gets hit in the head with the soccer ball.  One kid laughs.  Another one asks “Kayla, are you okay?”</w:t>
            </w:r>
          </w:p>
          <w:p w:rsidR="0012683B" w:rsidRDefault="0012683B" w:rsidP="0012683B">
            <w:pPr>
              <w:pStyle w:val="NoSpacing"/>
              <w:jc w:val="center"/>
            </w:pPr>
          </w:p>
          <w:p w:rsidR="0012683B" w:rsidRPr="0012683B" w:rsidRDefault="0012683B" w:rsidP="0012683B">
            <w:pPr>
              <w:pStyle w:val="NoSpacing"/>
              <w:jc w:val="center"/>
              <w:rPr>
                <w:b/>
              </w:rPr>
            </w:pPr>
            <w:r>
              <w:rPr>
                <w:b/>
              </w:rPr>
              <w:t>WHAT SHOULD KAYLA DO?</w:t>
            </w:r>
          </w:p>
        </w:tc>
        <w:tc>
          <w:tcPr>
            <w:tcW w:w="3192" w:type="dxa"/>
          </w:tcPr>
          <w:p w:rsidR="0012683B" w:rsidRDefault="0012683B" w:rsidP="0012683B">
            <w:pPr>
              <w:pStyle w:val="NoSpacing"/>
              <w:jc w:val="center"/>
            </w:pPr>
          </w:p>
          <w:p w:rsidR="0012683B" w:rsidRDefault="0012683B" w:rsidP="0012683B">
            <w:pPr>
              <w:pStyle w:val="NoSpacing"/>
              <w:jc w:val="center"/>
            </w:pPr>
            <w:r>
              <w:t>Daniel does not like nicknames.  he listens while boys in the cafeteria laugh and give each other dog names, like “Pete the Poodle” and “Brandon the Beagle”.  Suddenly, a boy turns to him and says, “Hey, it’s Daniel the Spaniel!”</w:t>
            </w:r>
          </w:p>
          <w:p w:rsidR="0012683B" w:rsidRDefault="0012683B" w:rsidP="0012683B">
            <w:pPr>
              <w:pStyle w:val="NoSpacing"/>
              <w:jc w:val="center"/>
            </w:pPr>
          </w:p>
          <w:p w:rsidR="0012683B" w:rsidRPr="0012683B" w:rsidRDefault="0012683B" w:rsidP="0012683B">
            <w:pPr>
              <w:pStyle w:val="NoSpacing"/>
              <w:jc w:val="center"/>
              <w:rPr>
                <w:b/>
              </w:rPr>
            </w:pPr>
            <w:r>
              <w:rPr>
                <w:b/>
              </w:rPr>
              <w:t>WHAT SHOULD DANIEL DO?</w:t>
            </w:r>
          </w:p>
        </w:tc>
        <w:tc>
          <w:tcPr>
            <w:tcW w:w="3192" w:type="dxa"/>
          </w:tcPr>
          <w:p w:rsidR="0012683B" w:rsidRDefault="0012683B" w:rsidP="0012683B">
            <w:pPr>
              <w:pStyle w:val="NoSpacing"/>
              <w:jc w:val="center"/>
            </w:pPr>
          </w:p>
          <w:p w:rsidR="0012683B" w:rsidRDefault="0012683B" w:rsidP="0012683B">
            <w:pPr>
              <w:pStyle w:val="NoSpacing"/>
              <w:jc w:val="center"/>
            </w:pPr>
            <w:r>
              <w:t>While Jason is walking down the hall, a boy Jason has never met walks up to him.  The boy says, “Dude, why does your hair look so nasty?”</w:t>
            </w:r>
          </w:p>
          <w:p w:rsidR="0012683B" w:rsidRDefault="0012683B" w:rsidP="0012683B">
            <w:pPr>
              <w:pStyle w:val="NoSpacing"/>
              <w:jc w:val="center"/>
            </w:pPr>
          </w:p>
          <w:p w:rsidR="0012683B" w:rsidRPr="0012683B" w:rsidRDefault="0012683B" w:rsidP="0012683B">
            <w:pPr>
              <w:pStyle w:val="NoSpacing"/>
              <w:jc w:val="center"/>
              <w:rPr>
                <w:b/>
              </w:rPr>
            </w:pPr>
            <w:r>
              <w:rPr>
                <w:b/>
              </w:rPr>
              <w:t>WHAT SHOULD JASON DO?</w:t>
            </w:r>
          </w:p>
        </w:tc>
      </w:tr>
      <w:tr w:rsidR="0012683B" w:rsidTr="0012683B">
        <w:tc>
          <w:tcPr>
            <w:tcW w:w="3192" w:type="dxa"/>
          </w:tcPr>
          <w:p w:rsidR="0012683B" w:rsidRDefault="0012683B" w:rsidP="0012683B">
            <w:pPr>
              <w:pStyle w:val="NoSpacing"/>
              <w:jc w:val="center"/>
            </w:pPr>
          </w:p>
          <w:p w:rsidR="0012683B" w:rsidRDefault="0012683B" w:rsidP="0012683B">
            <w:pPr>
              <w:pStyle w:val="NoSpacing"/>
              <w:jc w:val="center"/>
            </w:pPr>
            <w:r>
              <w:t xml:space="preserve">In the girls’ restroom, some girls start looking through Olivia’s purse while she’s going to the bathroom.  One girl finds a picture of Justin </w:t>
            </w:r>
            <w:proofErr w:type="spellStart"/>
            <w:r>
              <w:t>Bieber</w:t>
            </w:r>
            <w:proofErr w:type="spellEnd"/>
            <w:r>
              <w:t xml:space="preserve"> and says “Look, Olivia’s in love!”</w:t>
            </w:r>
          </w:p>
          <w:p w:rsidR="0012683B" w:rsidRDefault="0012683B" w:rsidP="0012683B">
            <w:pPr>
              <w:pStyle w:val="NoSpacing"/>
              <w:jc w:val="center"/>
            </w:pPr>
          </w:p>
          <w:p w:rsidR="0012683B" w:rsidRPr="0012683B" w:rsidRDefault="0012683B" w:rsidP="0012683B">
            <w:pPr>
              <w:pStyle w:val="NoSpacing"/>
              <w:jc w:val="center"/>
              <w:rPr>
                <w:b/>
              </w:rPr>
            </w:pPr>
            <w:r>
              <w:rPr>
                <w:b/>
              </w:rPr>
              <w:t>WHAT SHOULD OLIVIA DO?</w:t>
            </w:r>
          </w:p>
        </w:tc>
        <w:tc>
          <w:tcPr>
            <w:tcW w:w="3192" w:type="dxa"/>
          </w:tcPr>
          <w:p w:rsidR="0012683B" w:rsidRDefault="0012683B" w:rsidP="0012683B">
            <w:pPr>
              <w:pStyle w:val="NoSpacing"/>
              <w:jc w:val="center"/>
            </w:pPr>
          </w:p>
          <w:p w:rsidR="0012683B" w:rsidRDefault="00C06FC6" w:rsidP="0012683B">
            <w:pPr>
              <w:pStyle w:val="NoSpacing"/>
              <w:jc w:val="center"/>
            </w:pPr>
            <w:r>
              <w:t>Jeremy really hates to be touched.  His class is playing touch football in gym and just as he catches the ball and starts running, someone tags him and yells “Gotcha!”</w:t>
            </w:r>
          </w:p>
          <w:p w:rsidR="00C06FC6" w:rsidRDefault="00C06FC6" w:rsidP="0012683B">
            <w:pPr>
              <w:pStyle w:val="NoSpacing"/>
              <w:jc w:val="center"/>
            </w:pPr>
          </w:p>
          <w:p w:rsidR="00C06FC6" w:rsidRPr="00C06FC6" w:rsidRDefault="00C06FC6" w:rsidP="0012683B">
            <w:pPr>
              <w:pStyle w:val="NoSpacing"/>
              <w:jc w:val="center"/>
              <w:rPr>
                <w:b/>
              </w:rPr>
            </w:pPr>
            <w:r>
              <w:rPr>
                <w:b/>
              </w:rPr>
              <w:t>WHAT SHOULD JEREMY DO?</w:t>
            </w:r>
          </w:p>
        </w:tc>
        <w:tc>
          <w:tcPr>
            <w:tcW w:w="3192" w:type="dxa"/>
          </w:tcPr>
          <w:p w:rsidR="0012683B" w:rsidRDefault="0012683B" w:rsidP="0012683B">
            <w:pPr>
              <w:pStyle w:val="NoSpacing"/>
              <w:jc w:val="center"/>
            </w:pPr>
          </w:p>
          <w:p w:rsidR="00C06FC6" w:rsidRDefault="00C06FC6" w:rsidP="0012683B">
            <w:pPr>
              <w:pStyle w:val="NoSpacing"/>
              <w:jc w:val="center"/>
            </w:pPr>
            <w:r>
              <w:t>Evan’s class is late to lunch and he has to eat really fast to finish before the bell.  He ends up getting pizza sauce all over his shirt.  When kids make fun of him later, he tries to ignore them and walk away, but then more kids start teasing him.</w:t>
            </w:r>
          </w:p>
          <w:p w:rsidR="00C06FC6" w:rsidRDefault="00C06FC6" w:rsidP="0012683B">
            <w:pPr>
              <w:pStyle w:val="NoSpacing"/>
              <w:jc w:val="center"/>
            </w:pPr>
          </w:p>
          <w:p w:rsidR="00C06FC6" w:rsidRPr="00C06FC6" w:rsidRDefault="00C06FC6" w:rsidP="0012683B">
            <w:pPr>
              <w:pStyle w:val="NoSpacing"/>
              <w:jc w:val="center"/>
              <w:rPr>
                <w:b/>
              </w:rPr>
            </w:pPr>
            <w:r>
              <w:rPr>
                <w:b/>
              </w:rPr>
              <w:t>WHAT SHOULD EVAN DO?</w:t>
            </w:r>
          </w:p>
        </w:tc>
      </w:tr>
      <w:tr w:rsidR="0012683B" w:rsidTr="0012683B">
        <w:tc>
          <w:tcPr>
            <w:tcW w:w="3192" w:type="dxa"/>
          </w:tcPr>
          <w:p w:rsidR="0012683B" w:rsidRDefault="0012683B" w:rsidP="0012683B">
            <w:pPr>
              <w:pStyle w:val="NoSpacing"/>
              <w:jc w:val="center"/>
            </w:pPr>
          </w:p>
          <w:p w:rsidR="00C06FC6" w:rsidRDefault="00C06FC6" w:rsidP="0012683B">
            <w:pPr>
              <w:pStyle w:val="NoSpacing"/>
              <w:jc w:val="center"/>
            </w:pPr>
            <w:r>
              <w:t>A girl two grades ahead of Megan walks up to her and says, “I’m going to beat you up when you’re walking home from school today.  It’s after you leave school property so no one can help you!”</w:t>
            </w:r>
          </w:p>
          <w:p w:rsidR="00C06FC6" w:rsidRDefault="00C06FC6" w:rsidP="0012683B">
            <w:pPr>
              <w:pStyle w:val="NoSpacing"/>
              <w:jc w:val="center"/>
            </w:pPr>
          </w:p>
          <w:p w:rsidR="00C06FC6" w:rsidRPr="00C06FC6" w:rsidRDefault="00C06FC6" w:rsidP="0012683B">
            <w:pPr>
              <w:pStyle w:val="NoSpacing"/>
              <w:jc w:val="center"/>
              <w:rPr>
                <w:b/>
              </w:rPr>
            </w:pPr>
            <w:r>
              <w:rPr>
                <w:b/>
              </w:rPr>
              <w:t>WHAT SHOULD MEGAN DO?</w:t>
            </w:r>
          </w:p>
        </w:tc>
        <w:tc>
          <w:tcPr>
            <w:tcW w:w="3192" w:type="dxa"/>
          </w:tcPr>
          <w:p w:rsidR="0012683B" w:rsidRDefault="0012683B" w:rsidP="0012683B">
            <w:pPr>
              <w:pStyle w:val="NoSpacing"/>
              <w:jc w:val="center"/>
            </w:pPr>
          </w:p>
          <w:p w:rsidR="00C06FC6" w:rsidRDefault="00C06FC6" w:rsidP="0012683B">
            <w:pPr>
              <w:pStyle w:val="NoSpacing"/>
              <w:jc w:val="center"/>
            </w:pPr>
            <w:r>
              <w:t xml:space="preserve">The Science teacher tells the kids to form groups of four students to work on their project together.  No one asks Rashad to join them and when he approaches </w:t>
            </w:r>
            <w:r w:rsidR="00B46CA8">
              <w:t>a group with only three students, one boy says “You can’t be in our group.  We only need three people.”</w:t>
            </w:r>
          </w:p>
          <w:p w:rsidR="00B46CA8" w:rsidRDefault="00B46CA8" w:rsidP="0012683B">
            <w:pPr>
              <w:pStyle w:val="NoSpacing"/>
              <w:jc w:val="center"/>
            </w:pPr>
          </w:p>
          <w:p w:rsidR="00B46CA8" w:rsidRPr="00B46CA8" w:rsidRDefault="00B46CA8" w:rsidP="0012683B">
            <w:pPr>
              <w:pStyle w:val="NoSpacing"/>
              <w:jc w:val="center"/>
              <w:rPr>
                <w:b/>
              </w:rPr>
            </w:pPr>
            <w:r>
              <w:rPr>
                <w:b/>
              </w:rPr>
              <w:t>WHAT SHOULD RASHAD DO?</w:t>
            </w:r>
          </w:p>
        </w:tc>
        <w:tc>
          <w:tcPr>
            <w:tcW w:w="3192" w:type="dxa"/>
          </w:tcPr>
          <w:p w:rsidR="0012683B" w:rsidRDefault="0012683B" w:rsidP="0012683B">
            <w:pPr>
              <w:pStyle w:val="NoSpacing"/>
              <w:jc w:val="center"/>
            </w:pPr>
          </w:p>
          <w:p w:rsidR="00B46CA8" w:rsidRDefault="00B46CA8" w:rsidP="00B46CA8">
            <w:pPr>
              <w:pStyle w:val="NoSpacing"/>
              <w:jc w:val="center"/>
            </w:pPr>
            <w:r>
              <w:t>Justin has trouble keeping up when the gym teacher makes them run laps outside.  For three weeks, other guys have been calling him “Justin the Turtle” because he is so slow.  He told the gym teacher but he said to just ignore it.</w:t>
            </w:r>
          </w:p>
          <w:p w:rsidR="00B46CA8" w:rsidRDefault="00B46CA8" w:rsidP="00B46CA8">
            <w:pPr>
              <w:pStyle w:val="NoSpacing"/>
              <w:jc w:val="center"/>
            </w:pPr>
          </w:p>
          <w:p w:rsidR="00B46CA8" w:rsidRPr="00B46CA8" w:rsidRDefault="00B46CA8" w:rsidP="00B46CA8">
            <w:pPr>
              <w:pStyle w:val="NoSpacing"/>
              <w:jc w:val="center"/>
              <w:rPr>
                <w:b/>
              </w:rPr>
            </w:pPr>
            <w:r>
              <w:rPr>
                <w:b/>
              </w:rPr>
              <w:t>WHAT SHOULD JUSTIN DO?</w:t>
            </w:r>
          </w:p>
        </w:tc>
      </w:tr>
      <w:tr w:rsidR="0012683B" w:rsidTr="0012683B">
        <w:tc>
          <w:tcPr>
            <w:tcW w:w="3192" w:type="dxa"/>
          </w:tcPr>
          <w:p w:rsidR="0012683B" w:rsidRDefault="0012683B" w:rsidP="0012683B">
            <w:pPr>
              <w:pStyle w:val="NoSpacing"/>
              <w:jc w:val="center"/>
            </w:pPr>
          </w:p>
          <w:p w:rsidR="00B46CA8" w:rsidRDefault="00B46CA8" w:rsidP="0012683B">
            <w:pPr>
              <w:pStyle w:val="NoSpacing"/>
              <w:jc w:val="center"/>
            </w:pPr>
            <w:r>
              <w:t>Alyssa usually gets teased by kids but today, something is different.  Some kids told her that Alex, a really popular guy, likes her and wants to go out with her.  After school, someone hands her a cell phone and says “Here, you can call Alex now.”</w:t>
            </w:r>
          </w:p>
          <w:p w:rsidR="00B46CA8" w:rsidRDefault="00B46CA8" w:rsidP="0012683B">
            <w:pPr>
              <w:pStyle w:val="NoSpacing"/>
              <w:jc w:val="center"/>
            </w:pPr>
          </w:p>
          <w:p w:rsidR="00B46CA8" w:rsidRPr="00B46CA8" w:rsidRDefault="00B46CA8" w:rsidP="0012683B">
            <w:pPr>
              <w:pStyle w:val="NoSpacing"/>
              <w:jc w:val="center"/>
              <w:rPr>
                <w:b/>
              </w:rPr>
            </w:pPr>
            <w:r>
              <w:rPr>
                <w:b/>
              </w:rPr>
              <w:t>WHAT SHOULD ALYSSA DO?</w:t>
            </w:r>
          </w:p>
        </w:tc>
        <w:tc>
          <w:tcPr>
            <w:tcW w:w="3192" w:type="dxa"/>
          </w:tcPr>
          <w:p w:rsidR="0012683B" w:rsidRDefault="0012683B" w:rsidP="0012683B">
            <w:pPr>
              <w:pStyle w:val="NoSpacing"/>
              <w:jc w:val="center"/>
            </w:pPr>
          </w:p>
          <w:p w:rsidR="00B46CA8" w:rsidRDefault="00B46CA8" w:rsidP="0012683B">
            <w:pPr>
              <w:pStyle w:val="NoSpacing"/>
              <w:jc w:val="center"/>
            </w:pPr>
            <w:r>
              <w:t xml:space="preserve">In the hall between classes, some kids notice that Aiden has a hole in the back of his sweatpants.  They start telling other kids and soon lots of people are pointing and laughing at Aiden.  </w:t>
            </w:r>
          </w:p>
          <w:p w:rsidR="00B46CA8" w:rsidRDefault="00B46CA8" w:rsidP="0012683B">
            <w:pPr>
              <w:pStyle w:val="NoSpacing"/>
              <w:jc w:val="center"/>
            </w:pPr>
          </w:p>
          <w:p w:rsidR="00B46CA8" w:rsidRPr="00B46CA8" w:rsidRDefault="00B46CA8" w:rsidP="0012683B">
            <w:pPr>
              <w:pStyle w:val="NoSpacing"/>
              <w:jc w:val="center"/>
              <w:rPr>
                <w:b/>
              </w:rPr>
            </w:pPr>
            <w:r>
              <w:rPr>
                <w:b/>
              </w:rPr>
              <w:t>WHAT SHOULD AIDEN DO?</w:t>
            </w:r>
          </w:p>
        </w:tc>
        <w:tc>
          <w:tcPr>
            <w:tcW w:w="3192" w:type="dxa"/>
          </w:tcPr>
          <w:p w:rsidR="0012683B" w:rsidRDefault="0012683B" w:rsidP="0012683B">
            <w:pPr>
              <w:pStyle w:val="NoSpacing"/>
              <w:jc w:val="center"/>
            </w:pPr>
          </w:p>
          <w:p w:rsidR="00B46CA8" w:rsidRDefault="003A14FD" w:rsidP="0012683B">
            <w:pPr>
              <w:pStyle w:val="NoSpacing"/>
              <w:jc w:val="center"/>
            </w:pPr>
            <w:r>
              <w:t>Lately, when Maura tries to find a seat on the school bus, the other girls always tell her “This seat is taken”, even when it’s empty, then look at each other and laugh.</w:t>
            </w:r>
          </w:p>
          <w:p w:rsidR="003A14FD" w:rsidRDefault="003A14FD" w:rsidP="0012683B">
            <w:pPr>
              <w:pStyle w:val="NoSpacing"/>
              <w:jc w:val="center"/>
            </w:pPr>
          </w:p>
          <w:p w:rsidR="003A14FD" w:rsidRPr="003A14FD" w:rsidRDefault="003A14FD" w:rsidP="0012683B">
            <w:pPr>
              <w:pStyle w:val="NoSpacing"/>
              <w:jc w:val="center"/>
              <w:rPr>
                <w:b/>
              </w:rPr>
            </w:pPr>
            <w:r>
              <w:rPr>
                <w:b/>
              </w:rPr>
              <w:t>WHAT SHOULD MAURA DO?</w:t>
            </w:r>
          </w:p>
        </w:tc>
        <w:bookmarkStart w:id="0" w:name="_GoBack"/>
        <w:bookmarkEnd w:id="0"/>
      </w:tr>
    </w:tbl>
    <w:p w:rsidR="00BB71F5" w:rsidRDefault="003A14FD" w:rsidP="0012683B">
      <w:pPr>
        <w:pStyle w:val="NoSpacing"/>
        <w:jc w:val="center"/>
      </w:pPr>
      <w:r w:rsidRPr="003A14FD">
        <w:rPr>
          <w:b/>
          <w:noProof/>
        </w:rPr>
        <mc:AlternateContent>
          <mc:Choice Requires="wps">
            <w:drawing>
              <wp:anchor distT="0" distB="0" distL="114300" distR="114300" simplePos="0" relativeHeight="251659264" behindDoc="0" locked="0" layoutInCell="1" allowOverlap="1" wp14:anchorId="52E3DD9F" wp14:editId="0ABA0CA2">
                <wp:simplePos x="0" y="0"/>
                <wp:positionH relativeFrom="column">
                  <wp:posOffset>3962400</wp:posOffset>
                </wp:positionH>
                <wp:positionV relativeFrom="paragraph">
                  <wp:posOffset>661670</wp:posOffset>
                </wp:positionV>
                <wp:extent cx="26955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FFFFFF"/>
                        </a:solidFill>
                        <a:ln w="9525">
                          <a:solidFill>
                            <a:srgbClr val="000000"/>
                          </a:solidFill>
                          <a:miter lim="800000"/>
                          <a:headEnd/>
                          <a:tailEnd/>
                        </a:ln>
                      </wps:spPr>
                      <wps:txbx>
                        <w:txbxContent>
                          <w:p w:rsidR="003A14FD" w:rsidRDefault="003A14FD" w:rsidP="003A14FD">
                            <w:pPr>
                              <w:pStyle w:val="NoSpacing"/>
                            </w:pPr>
                            <w:r>
                              <w:t>adapted from J. Shaul, The Watson Institute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2pt;margin-top:52.1pt;width:21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">
                <v:textbox style="mso-fit-shape-to-text:t">
                  <w:txbxContent>
                    <w:p w:rsidR="003A14FD" w:rsidRDefault="003A14FD" w:rsidP="003A14FD">
                      <w:pPr>
                        <w:pStyle w:val="NoSpacing"/>
                      </w:pPr>
                      <w:r>
                        <w:t>adapted from J. Shaul, The Watson Institute</w:t>
                      </w:r>
                    </w:p>
                  </w:txbxContent>
                </v:textbox>
              </v:shape>
            </w:pict>
          </mc:Fallback>
        </mc:AlternateContent>
      </w:r>
    </w:p>
    <w:sectPr w:rsidR="00BB71F5" w:rsidSect="0012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3B"/>
    <w:rsid w:val="0012683B"/>
    <w:rsid w:val="003A14FD"/>
    <w:rsid w:val="00B46CA8"/>
    <w:rsid w:val="00BB71F5"/>
    <w:rsid w:val="00C0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3B"/>
    <w:pPr>
      <w:spacing w:after="0" w:line="240" w:lineRule="auto"/>
    </w:pPr>
  </w:style>
  <w:style w:type="table" w:styleId="TableGrid">
    <w:name w:val="Table Grid"/>
    <w:basedOn w:val="TableNormal"/>
    <w:uiPriority w:val="59"/>
    <w:rsid w:val="00126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3B"/>
    <w:pPr>
      <w:spacing w:after="0" w:line="240" w:lineRule="auto"/>
    </w:pPr>
  </w:style>
  <w:style w:type="table" w:styleId="TableGrid">
    <w:name w:val="Table Grid"/>
    <w:basedOn w:val="TableNormal"/>
    <w:uiPriority w:val="59"/>
    <w:rsid w:val="00126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1</cp:revision>
  <dcterms:created xsi:type="dcterms:W3CDTF">2013-07-17T17:31:00Z</dcterms:created>
  <dcterms:modified xsi:type="dcterms:W3CDTF">2013-07-17T18:10:00Z</dcterms:modified>
</cp:coreProperties>
</file>