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CD4518">
        <w:rPr>
          <w:rFonts w:ascii="Tahoma" w:hAnsi="Tahoma" w:cs="Tahoma"/>
          <w:b/>
          <w:sz w:val="24"/>
          <w:szCs w:val="24"/>
        </w:rPr>
        <w:t>Building a Conversation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34F88" w:rsidRDefault="00234F88" w:rsidP="00234F8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0802E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initiate conversations in appropriate ways (greet, comment or question</w:t>
            </w:r>
            <w:r w:rsidR="008E65C3">
              <w:rPr>
                <w:rFonts w:ascii="Tahoma" w:hAnsi="Tahoma" w:cs="Tahoma"/>
                <w:sz w:val="24"/>
                <w:szCs w:val="24"/>
              </w:rPr>
              <w:t xml:space="preserve"> on an appropriate topic</w:t>
            </w:r>
            <w:r>
              <w:rPr>
                <w:rFonts w:ascii="Tahoma" w:hAnsi="Tahoma" w:cs="Tahoma"/>
                <w:sz w:val="24"/>
                <w:szCs w:val="24"/>
              </w:rPr>
              <w:t>, listen, answer)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802E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engage with another in a reciprocal manner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DB034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demonstrate a level of eye contact during interactions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E65C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Able to identify if a simulated ‘conversation’ is really a conversation or ‘top heavy’ with one person’s topic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B640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Orally or in written form, lists 4-5 ways to build a conversation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802E5"/>
    <w:rsid w:val="000A4DEB"/>
    <w:rsid w:val="000C0AC8"/>
    <w:rsid w:val="00211806"/>
    <w:rsid w:val="00234F88"/>
    <w:rsid w:val="002561A6"/>
    <w:rsid w:val="003C7239"/>
    <w:rsid w:val="003D3361"/>
    <w:rsid w:val="0053735A"/>
    <w:rsid w:val="00574353"/>
    <w:rsid w:val="0077695E"/>
    <w:rsid w:val="007E1A0B"/>
    <w:rsid w:val="008B640A"/>
    <w:rsid w:val="008E65C3"/>
    <w:rsid w:val="0090070E"/>
    <w:rsid w:val="00A84C24"/>
    <w:rsid w:val="00BC6148"/>
    <w:rsid w:val="00CD4518"/>
    <w:rsid w:val="00CD455D"/>
    <w:rsid w:val="00DB0341"/>
    <w:rsid w:val="00E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C28D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9</cp:revision>
  <dcterms:created xsi:type="dcterms:W3CDTF">2019-08-18T13:00:00Z</dcterms:created>
  <dcterms:modified xsi:type="dcterms:W3CDTF">2019-08-27T17:37:00Z</dcterms:modified>
</cp:coreProperties>
</file>